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9E" w:rsidRDefault="00FF5C37">
      <w:pPr>
        <w:pStyle w:val="a3"/>
        <w:jc w:val="center"/>
        <w:rPr>
          <w:rFonts w:ascii="Heiti SC Light" w:eastAsia="Heiti SC Light"/>
          <w:sz w:val="52"/>
          <w:szCs w:val="52"/>
        </w:rPr>
      </w:pPr>
      <w:r>
        <w:rPr>
          <w:rFonts w:ascii="Heiti SC Light" w:eastAsia="Heiti SC Light" w:hAnsi="STHeitiSC" w:hint="eastAsia"/>
          <w:color w:val="383A3D"/>
          <w:sz w:val="52"/>
          <w:szCs w:val="52"/>
          <w:shd w:val="clear" w:color="auto" w:fill="FFFFFF"/>
        </w:rPr>
        <w:t>隐私声明</w:t>
      </w:r>
    </w:p>
    <w:p w:rsidR="00885F9E" w:rsidRDefault="00FF5C37">
      <w:pPr>
        <w:pStyle w:val="a3"/>
        <w:numPr>
          <w:ilvl w:val="0"/>
          <w:numId w:val="1"/>
        </w:numPr>
        <w:shd w:val="clear" w:color="auto" w:fill="FFFFFF"/>
        <w:rPr>
          <w:rFonts w:ascii="Heiti SC Light" w:eastAsia="Heiti SC Light"/>
          <w:sz w:val="28"/>
          <w:szCs w:val="28"/>
        </w:rPr>
      </w:pPr>
      <w:r>
        <w:rPr>
          <w:rFonts w:ascii="Heiti SC Light" w:eastAsia="Heiti SC Light" w:hAnsi="STHeitiSC" w:hint="eastAsia"/>
          <w:color w:val="383A3D"/>
          <w:sz w:val="28"/>
          <w:szCs w:val="28"/>
        </w:rPr>
        <w:t>基于服务的需要</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我们会使用客户的数据。我们明白到客户对于其个</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资料的使用和保密极为关注。青石国际控股（香港）有限公司，及其子公司青石证券</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香港</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有限公司、青石证券有限公司（以下称“青石集团”）致力为客户提供最佳的金融服务。</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sz w:val="28"/>
          <w:szCs w:val="28"/>
        </w:rPr>
      </w:pPr>
      <w:r>
        <w:rPr>
          <w:rFonts w:ascii="Heiti SC Light" w:eastAsia="Heiti SC Light" w:hAnsi="STHeitiSC" w:hint="eastAsia"/>
          <w:color w:val="383A3D"/>
          <w:sz w:val="28"/>
          <w:szCs w:val="28"/>
        </w:rPr>
        <w:t>保护客户数据的安全和隐私是我们一直认真处理的事项。因此</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青石集团订立了以下守则</w:t>
      </w:r>
      <w:r>
        <w:rPr>
          <w:rFonts w:ascii="Heiti SC Light" w:eastAsia="Heiti SC Light" w:hAnsi="STHeitiSC" w:hint="eastAsia"/>
          <w:color w:val="383A3D"/>
          <w:sz w:val="28"/>
          <w:szCs w:val="28"/>
        </w:rPr>
        <w:t>,</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志承诺对客户的数据和资料进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保密。</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sz w:val="28"/>
          <w:szCs w:val="28"/>
        </w:rPr>
      </w:pPr>
      <w:r>
        <w:rPr>
          <w:rFonts w:ascii="Heiti SC Light" w:eastAsia="Heiti SC Light" w:hAnsi="STHeitiSC" w:hint="eastAsia"/>
          <w:color w:val="383A3D"/>
          <w:sz w:val="28"/>
          <w:szCs w:val="28"/>
        </w:rPr>
        <w:t>个</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名义的客户须不时地向青石集团提供个人资料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以作</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私隐</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条例》</w:t>
      </w:r>
      <w:r>
        <w:rPr>
          <w:rFonts w:ascii="Heiti SC Light" w:eastAsia="Heiti SC Light" w:hAnsi="STHeitiSC" w:hint="eastAsia"/>
          <w:color w:val="383A3D"/>
          <w:sz w:val="28"/>
          <w:szCs w:val="28"/>
        </w:rPr>
        <w:t>(</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港法例第</w:t>
      </w:r>
      <w:r>
        <w:rPr>
          <w:rFonts w:ascii="Heiti SC Light" w:eastAsia="Heiti SC Light" w:hAnsi="STHeitiSC" w:hint="eastAsia"/>
          <w:color w:val="383A3D"/>
          <w:sz w:val="28"/>
          <w:szCs w:val="28"/>
        </w:rPr>
        <w:t xml:space="preserve">486 </w:t>
      </w:r>
      <w:r>
        <w:rPr>
          <w:rFonts w:ascii="Heiti SC Light" w:eastAsia="Heiti SC Light" w:hAnsi="STHeitiSC" w:hint="eastAsia"/>
          <w:color w:val="383A3D"/>
          <w:sz w:val="28"/>
          <w:szCs w:val="28"/>
        </w:rPr>
        <w:t>章</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所述</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途。有关客户的数据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可用作以下用途</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向客户提供之服务及设施之日常运作</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进行信贷审查</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协助其他机构进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信贷审查</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确保客户的信用维持良好</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设计供客户使用的</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融服务或相关产品</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向客户推广</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融服务及相关产品</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步详情请参阅下文第</w:t>
      </w:r>
      <w:r>
        <w:rPr>
          <w:rFonts w:ascii="Heiti SC Light" w:eastAsia="Heiti SC Light" w:hAnsi="STHeitiSC" w:hint="eastAsia"/>
          <w:color w:val="383A3D"/>
          <w:sz w:val="28"/>
          <w:szCs w:val="28"/>
        </w:rPr>
        <w:t xml:space="preserve"> 6 </w:t>
      </w:r>
      <w:r>
        <w:rPr>
          <w:rFonts w:ascii="Heiti SC Light" w:eastAsia="Heiti SC Light" w:hAnsi="STHeitiSC" w:hint="eastAsia"/>
          <w:color w:val="383A3D"/>
          <w:sz w:val="28"/>
          <w:szCs w:val="28"/>
        </w:rPr>
        <w:t>款</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厘定拖欠客户或客户拖欠的债务金额</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根据任何法例或规例之规定</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符合作出披露之要求</w:t>
      </w:r>
      <w:r>
        <w:rPr>
          <w:rFonts w:ascii="Heiti SC Light" w:eastAsia="Heiti SC Light" w:hAnsi="STHeitiSC" w:hint="eastAsia"/>
          <w:color w:val="383A3D"/>
          <w:sz w:val="28"/>
          <w:szCs w:val="28"/>
        </w:rPr>
        <w:t xml:space="preserve">; </w:t>
      </w:r>
    </w:p>
    <w:p w:rsidR="00885F9E" w:rsidRDefault="00FF5C37">
      <w:pPr>
        <w:pStyle w:val="a3"/>
        <w:numPr>
          <w:ilvl w:val="0"/>
          <w:numId w:val="2"/>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及与任何前述部份有关的任何用途。</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lastRenderedPageBreak/>
        <w:t>青石集团持有的客户有关的数据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将会保密</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但青石集团可向以下人士披露所有数据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及其他数据</w:t>
      </w:r>
      <w:r>
        <w:rPr>
          <w:rFonts w:ascii="Heiti SC Light" w:eastAsia="Heiti SC Light" w:hAnsi="STHeitiSC" w:hint="eastAsia"/>
          <w:color w:val="383A3D"/>
          <w:sz w:val="28"/>
          <w:szCs w:val="28"/>
        </w:rPr>
        <w:t>),</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客户同意披</w:t>
      </w:r>
      <w:r>
        <w:rPr>
          <w:rFonts w:ascii="Heiti SC Light" w:eastAsia="Heiti SC Light" w:hAnsi="STHeitiSC" w:hint="eastAsia"/>
          <w:color w:val="383A3D"/>
          <w:sz w:val="28"/>
          <w:szCs w:val="28"/>
        </w:rPr>
        <w:t>露所有数据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及其他数据</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亦是青石集团向客户提供服务、产品及数据之条件</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任何向青石集团提供有关其业务运作之行政、信贷数据、债务追讨、电</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讯、计算机、缴款或其他服务之高级职员、雇员、代理、承包商或第三者</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客户已有或拟与之进行交易之任何</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融机构</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监管或司法当局及其他有关政府或法定机构</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任何有责任为青石集团保密之其他</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包括青石集团以内承诺保持此等资料机密之公司。</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青石集团内公司之间对客户之数据使</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须依据严格之内部安全标准、保密政策及适</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法律。</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我们约束雇员完全遵守该等标准、政策及法律。</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除为了进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业务、遵守适用法律、保护免受欺诈或作出我们认为可能符合客户利益之产品及服务优惠外</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我们不会将有关客户的数据分发予其他公司。我们亦可依据适用法律向监管当局及执法</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员提供资料。</w:t>
      </w:r>
      <w:r>
        <w:rPr>
          <w:rFonts w:ascii="Heiti SC Light" w:eastAsia="Heiti SC Light" w:hAnsi="STHeitiSC" w:hint="eastAsia"/>
          <w:color w:val="383A3D"/>
          <w:sz w:val="28"/>
          <w:szCs w:val="28"/>
        </w:rPr>
        <w:t xml:space="preserve"> </w:t>
      </w:r>
    </w:p>
    <w:p w:rsidR="00885F9E" w:rsidRDefault="00FF5C37">
      <w:pPr>
        <w:pStyle w:val="a3"/>
        <w:numPr>
          <w:ilvl w:val="0"/>
          <w:numId w:val="3"/>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我们订立了极</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标准</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以保护客户的数据免受未经授权之更改或破坏。</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lastRenderedPageBreak/>
        <w:t>我们拟使用阁下的个人资料作直接促销</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为此我们须取得阁下的同意</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包括表示不反对</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2012</w:t>
      </w:r>
      <w:r>
        <w:rPr>
          <w:rFonts w:ascii="Heiti SC Light" w:eastAsia="Heiti SC Light" w:hAnsi="STHeitiSC" w:hint="eastAsia"/>
          <w:color w:val="383A3D"/>
          <w:sz w:val="28"/>
          <w:szCs w:val="28"/>
        </w:rPr>
        <w:t>年《个人资料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私隐</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修订</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条例》第</w:t>
      </w:r>
      <w:r>
        <w:rPr>
          <w:rFonts w:ascii="Heiti SC Light" w:eastAsia="Heiti SC Light" w:hAnsi="STHeitiSC" w:hint="eastAsia"/>
          <w:color w:val="383A3D"/>
          <w:sz w:val="28"/>
          <w:szCs w:val="28"/>
        </w:rPr>
        <w:t>VIA</w:t>
      </w:r>
      <w:r>
        <w:rPr>
          <w:rFonts w:ascii="Heiti SC Light" w:eastAsia="Heiti SC Light" w:hAnsi="STHeitiSC" w:hint="eastAsia"/>
          <w:color w:val="383A3D"/>
          <w:sz w:val="28"/>
          <w:szCs w:val="28"/>
        </w:rPr>
        <w:t>部引</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入关于取得阁下同意的具体要求</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包括表示不反对</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。就此</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务请阁下注意</w:t>
      </w:r>
      <w:r>
        <w:rPr>
          <w:rFonts w:ascii="Heiti SC Light" w:eastAsia="Heiti SC Light" w:hAnsi="STHeitiSC" w:hint="eastAsia"/>
          <w:color w:val="383A3D"/>
          <w:sz w:val="28"/>
          <w:szCs w:val="28"/>
        </w:rPr>
        <w:t xml:space="preserve">: </w:t>
      </w:r>
    </w:p>
    <w:p w:rsidR="00885F9E" w:rsidRDefault="00FF5C37">
      <w:pPr>
        <w:pStyle w:val="a3"/>
        <w:numPr>
          <w:ilvl w:val="0"/>
          <w:numId w:val="4"/>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青石集团不时持有的阁下的姓名、联络详情、产品及服务</w:t>
      </w:r>
      <w:r>
        <w:rPr>
          <w:rFonts w:ascii="Heiti SC Light" w:eastAsia="Heiti SC Light" w:hAnsi="STHeitiSC" w:hint="eastAsia"/>
          <w:color w:val="383A3D"/>
          <w:sz w:val="28"/>
          <w:szCs w:val="28"/>
        </w:rPr>
        <w:t>投资组合信息、交易模式及</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为、财务背景及统计资料可由青石集团</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于直接促销</w:t>
      </w:r>
      <w:r>
        <w:rPr>
          <w:rFonts w:ascii="Heiti SC Light" w:eastAsia="Heiti SC Light" w:hAnsi="STHeitiSC" w:hint="eastAsia"/>
          <w:color w:val="383A3D"/>
          <w:sz w:val="28"/>
          <w:szCs w:val="28"/>
        </w:rPr>
        <w:t xml:space="preserve">; </w:t>
      </w:r>
    </w:p>
    <w:p w:rsidR="00885F9E" w:rsidRDefault="00FF5C37">
      <w:pPr>
        <w:pStyle w:val="a3"/>
        <w:numPr>
          <w:ilvl w:val="0"/>
          <w:numId w:val="4"/>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以下服务、产品及促销标语类别可作推广</w:t>
      </w:r>
      <w:r>
        <w:rPr>
          <w:rFonts w:ascii="Heiti SC Light" w:eastAsia="Heiti SC Light" w:hAnsi="STHeitiSC" w:hint="eastAsia"/>
          <w:color w:val="383A3D"/>
          <w:sz w:val="28"/>
          <w:szCs w:val="28"/>
        </w:rPr>
        <w:t xml:space="preserve">: </w:t>
      </w:r>
    </w:p>
    <w:p w:rsidR="00885F9E" w:rsidRDefault="00FF5C37">
      <w:pPr>
        <w:pStyle w:val="a3"/>
        <w:numPr>
          <w:ilvl w:val="0"/>
          <w:numId w:val="5"/>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财务、保险、证券、商品、投资及相关服务和产品及授信</w:t>
      </w:r>
      <w:r>
        <w:rPr>
          <w:rFonts w:ascii="Heiti SC Light" w:eastAsia="Heiti SC Light" w:hAnsi="STHeitiSC" w:hint="eastAsia"/>
          <w:color w:val="383A3D"/>
          <w:sz w:val="28"/>
          <w:szCs w:val="28"/>
        </w:rPr>
        <w:t xml:space="preserve">; </w:t>
      </w:r>
    </w:p>
    <w:p w:rsidR="00885F9E" w:rsidRDefault="00FF5C37">
      <w:pPr>
        <w:pStyle w:val="a3"/>
        <w:numPr>
          <w:ilvl w:val="0"/>
          <w:numId w:val="5"/>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有关上</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第</w:t>
      </w:r>
      <w:r>
        <w:rPr>
          <w:rFonts w:ascii="Heiti SC Light" w:eastAsia="Heiti SC Light" w:hAnsi="STHeitiSC" w:hint="eastAsia"/>
          <w:color w:val="383A3D"/>
          <w:sz w:val="28"/>
          <w:szCs w:val="28"/>
        </w:rPr>
        <w:t>6(b)(</w:t>
      </w:r>
      <w:proofErr w:type="spellStart"/>
      <w:r>
        <w:rPr>
          <w:rFonts w:ascii="Heiti SC Light" w:eastAsia="Heiti SC Light" w:hAnsi="STHeitiSC" w:hint="eastAsia"/>
          <w:color w:val="383A3D"/>
          <w:sz w:val="28"/>
          <w:szCs w:val="28"/>
        </w:rPr>
        <w:t>i</w:t>
      </w:r>
      <w:proofErr w:type="spellEnd"/>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款所述促销标语类别的奖赏、年资奖励或优惠计划</w:t>
      </w:r>
      <w:r>
        <w:rPr>
          <w:rFonts w:ascii="Heiti SC Light" w:eastAsia="Heiti SC Light" w:hAnsi="STHeitiSC" w:hint="eastAsia"/>
          <w:color w:val="383A3D"/>
          <w:sz w:val="28"/>
          <w:szCs w:val="28"/>
        </w:rPr>
        <w:t xml:space="preserve">; </w:t>
      </w:r>
    </w:p>
    <w:p w:rsidR="00885F9E" w:rsidRDefault="00FF5C37">
      <w:pPr>
        <w:pStyle w:val="a3"/>
        <w:numPr>
          <w:ilvl w:val="0"/>
          <w:numId w:val="5"/>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由青石集团的联营伙伴提供有关上文第</w:t>
      </w:r>
      <w:r>
        <w:rPr>
          <w:rFonts w:ascii="Heiti SC Light" w:eastAsia="Heiti SC Light" w:hAnsi="STHeitiSC" w:hint="eastAsia"/>
          <w:color w:val="383A3D"/>
          <w:sz w:val="28"/>
          <w:szCs w:val="28"/>
        </w:rPr>
        <w:t>6(b)(</w:t>
      </w:r>
      <w:proofErr w:type="spellStart"/>
      <w:r>
        <w:rPr>
          <w:rFonts w:ascii="Heiti SC Light" w:eastAsia="Heiti SC Light" w:hAnsi="STHeitiSC" w:hint="eastAsia"/>
          <w:color w:val="383A3D"/>
          <w:sz w:val="28"/>
          <w:szCs w:val="28"/>
        </w:rPr>
        <w:t>i</w:t>
      </w:r>
      <w:proofErr w:type="spellEnd"/>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款所述促销标语类别的服务和产品</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有关服务和产品</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视属何情况</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定</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的申请表上会提供该等联营伙伴的名称</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及</w:t>
      </w:r>
      <w:r>
        <w:rPr>
          <w:rFonts w:ascii="Heiti SC Light" w:eastAsia="Heiti SC Light" w:hAnsi="STHeitiSC" w:hint="eastAsia"/>
          <w:color w:val="383A3D"/>
          <w:sz w:val="28"/>
          <w:szCs w:val="28"/>
        </w:rPr>
        <w:t xml:space="preserve"> </w:t>
      </w:r>
    </w:p>
    <w:p w:rsidR="00885F9E" w:rsidRDefault="00FF5C37">
      <w:pPr>
        <w:pStyle w:val="a3"/>
        <w:numPr>
          <w:ilvl w:val="0"/>
          <w:numId w:val="5"/>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为慈善及</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牟利目的</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作出之捐款及资助</w:t>
      </w:r>
      <w:r>
        <w:rPr>
          <w:rFonts w:ascii="Heiti SC Light" w:eastAsia="Heiti SC Light" w:hAnsi="STHeitiSC" w:hint="eastAsia"/>
          <w:color w:val="383A3D"/>
          <w:sz w:val="28"/>
          <w:szCs w:val="28"/>
        </w:rPr>
        <w:t xml:space="preserve">; </w:t>
      </w:r>
    </w:p>
    <w:p w:rsidR="00885F9E" w:rsidRDefault="00FF5C37">
      <w:pPr>
        <w:pStyle w:val="a3"/>
        <w:numPr>
          <w:ilvl w:val="0"/>
          <w:numId w:val="4"/>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上述服务、产品及促销标语可由青石集团及</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或下述</w:t>
      </w:r>
      <w:r>
        <w:rPr>
          <w:rFonts w:ascii="Meiryo" w:eastAsia="Meiryo" w:hAnsi="Meiryo" w:cs="Meiryo" w:hint="eastAsia"/>
          <w:color w:val="383A3D"/>
          <w:sz w:val="28"/>
          <w:szCs w:val="28"/>
        </w:rPr>
        <w:t>⼈</w:t>
      </w:r>
      <w:r>
        <w:rPr>
          <w:rFonts w:ascii="Arial Unicode MS" w:eastAsia="Arial Unicode MS" w:hAnsi="Arial Unicode MS" w:cs="Arial Unicode MS" w:hint="eastAsia"/>
          <w:color w:val="383A3D"/>
          <w:sz w:val="28"/>
          <w:szCs w:val="28"/>
        </w:rPr>
        <w:t>士提供或</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如涉及捐款及资助</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募捐</w:t>
      </w:r>
      <w:r>
        <w:rPr>
          <w:rFonts w:ascii="Heiti SC Light" w:eastAsia="Heiti SC Light" w:hAnsi="STHeitiSC" w:hint="eastAsia"/>
          <w:color w:val="383A3D"/>
          <w:sz w:val="28"/>
          <w:szCs w:val="28"/>
        </w:rPr>
        <w:t xml:space="preserve">: </w:t>
      </w:r>
    </w:p>
    <w:p w:rsidR="00885F9E" w:rsidRDefault="00FF5C37">
      <w:pPr>
        <w:pStyle w:val="a3"/>
        <w:numPr>
          <w:ilvl w:val="0"/>
          <w:numId w:val="6"/>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青石集团之任何成员公司</w:t>
      </w:r>
      <w:r>
        <w:rPr>
          <w:rFonts w:ascii="Heiti SC Light" w:eastAsia="Heiti SC Light" w:hAnsi="STHeitiSC" w:hint="eastAsia"/>
          <w:color w:val="383A3D"/>
          <w:sz w:val="28"/>
          <w:szCs w:val="28"/>
        </w:rPr>
        <w:t xml:space="preserve">; </w:t>
      </w:r>
    </w:p>
    <w:p w:rsidR="00885F9E" w:rsidRDefault="00FF5C37">
      <w:pPr>
        <w:pStyle w:val="a3"/>
        <w:numPr>
          <w:ilvl w:val="0"/>
          <w:numId w:val="6"/>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第三</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融机构、承保人、证券、商品及投资服务提供商</w:t>
      </w:r>
      <w:r>
        <w:rPr>
          <w:rFonts w:ascii="Heiti SC Light" w:eastAsia="Heiti SC Light" w:hAnsi="STHeitiSC" w:hint="eastAsia"/>
          <w:color w:val="383A3D"/>
          <w:sz w:val="28"/>
          <w:szCs w:val="28"/>
        </w:rPr>
        <w:t xml:space="preserve">; </w:t>
      </w:r>
    </w:p>
    <w:p w:rsidR="00885F9E" w:rsidRDefault="00FF5C37">
      <w:pPr>
        <w:pStyle w:val="a3"/>
        <w:numPr>
          <w:ilvl w:val="0"/>
          <w:numId w:val="6"/>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第三</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奖赏、年资奖励、联营或优惠计划提供者</w:t>
      </w:r>
      <w:r>
        <w:rPr>
          <w:rFonts w:ascii="Heiti SC Light" w:eastAsia="Heiti SC Light" w:hAnsi="STHeitiSC" w:hint="eastAsia"/>
          <w:color w:val="383A3D"/>
          <w:sz w:val="28"/>
          <w:szCs w:val="28"/>
        </w:rPr>
        <w:t xml:space="preserve">; </w:t>
      </w:r>
    </w:p>
    <w:p w:rsidR="00885F9E" w:rsidRDefault="00FF5C37">
      <w:pPr>
        <w:pStyle w:val="a3"/>
        <w:numPr>
          <w:ilvl w:val="0"/>
          <w:numId w:val="6"/>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lastRenderedPageBreak/>
        <w:t>青石集团之联营伙伴</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有关服务和产品</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视属何情况而定</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的申请表上会提供该等联营伙伴的名称</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w:t>
      </w:r>
      <w:r>
        <w:rPr>
          <w:rFonts w:ascii="Heiti SC Light" w:eastAsia="Heiti SC Light" w:hAnsi="STHeitiSC" w:hint="eastAsia"/>
          <w:color w:val="383A3D"/>
          <w:sz w:val="28"/>
          <w:szCs w:val="28"/>
        </w:rPr>
        <w:t xml:space="preserve"> </w:t>
      </w:r>
    </w:p>
    <w:p w:rsidR="00885F9E" w:rsidRDefault="00FF5C37">
      <w:pPr>
        <w:pStyle w:val="a3"/>
        <w:numPr>
          <w:ilvl w:val="0"/>
          <w:numId w:val="6"/>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慈善或非牟利组织</w:t>
      </w:r>
      <w:r>
        <w:rPr>
          <w:rFonts w:ascii="Heiti SC Light" w:eastAsia="Heiti SC Light" w:hAnsi="STHeitiSC" w:hint="eastAsia"/>
          <w:color w:val="383A3D"/>
          <w:sz w:val="28"/>
          <w:szCs w:val="28"/>
        </w:rPr>
        <w:t xml:space="preserve">; </w:t>
      </w:r>
    </w:p>
    <w:p w:rsidR="00885F9E" w:rsidRDefault="00FF5C37">
      <w:pPr>
        <w:pStyle w:val="a3"/>
        <w:numPr>
          <w:ilvl w:val="0"/>
          <w:numId w:val="7"/>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除了</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推广上述服务、产品及促销标语外</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青石集团亦拟将以上第</w:t>
      </w:r>
      <w:r>
        <w:rPr>
          <w:rFonts w:ascii="Heiti SC Light" w:eastAsia="Heiti SC Light" w:hAnsi="STHeitiSC" w:hint="eastAsia"/>
          <w:color w:val="383A3D"/>
          <w:sz w:val="28"/>
          <w:szCs w:val="28"/>
        </w:rPr>
        <w:t>6(a)</w:t>
      </w:r>
      <w:r>
        <w:rPr>
          <w:rFonts w:ascii="Heiti SC Light" w:eastAsia="Heiti SC Light" w:hAnsi="STHeitiSC" w:hint="eastAsia"/>
          <w:color w:val="383A3D"/>
          <w:sz w:val="28"/>
          <w:szCs w:val="28"/>
        </w:rPr>
        <w:t>款所述数据提供予上文第</w:t>
      </w:r>
      <w:r>
        <w:rPr>
          <w:rFonts w:ascii="Heiti SC Light" w:eastAsia="Heiti SC Light" w:hAnsi="STHeitiSC" w:hint="eastAsia"/>
          <w:color w:val="383A3D"/>
          <w:sz w:val="28"/>
          <w:szCs w:val="28"/>
        </w:rPr>
        <w:t xml:space="preserve"> 6(c)</w:t>
      </w:r>
      <w:r>
        <w:rPr>
          <w:rFonts w:ascii="Heiti SC Light" w:eastAsia="Heiti SC Light" w:hAnsi="STHeitiSC" w:hint="eastAsia"/>
          <w:color w:val="383A3D"/>
          <w:sz w:val="28"/>
          <w:szCs w:val="28"/>
        </w:rPr>
        <w:t>款所述的全部或其中任何</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以供该等</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士在促销该等服务、产品及促销标语时使</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青石集团可能就此获发或不获发酬金</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而青石集团须就此</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途取得阁下的书</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同意</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包括表</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不反对</w:t>
      </w:r>
      <w:r>
        <w:rPr>
          <w:rFonts w:ascii="Heiti SC Light" w:eastAsia="Heiti SC Light" w:hAnsi="STHeitiSC" w:hint="eastAsia"/>
          <w:color w:val="383A3D"/>
          <w:sz w:val="28"/>
          <w:szCs w:val="28"/>
        </w:rPr>
        <w:t xml:space="preserve">); </w:t>
      </w:r>
    </w:p>
    <w:p w:rsidR="00885F9E" w:rsidRDefault="00FF5C37">
      <w:pPr>
        <w:pStyle w:val="a3"/>
        <w:numPr>
          <w:ilvl w:val="0"/>
          <w:numId w:val="7"/>
        </w:numPr>
        <w:rPr>
          <w:rFonts w:ascii="Heiti SC Light" w:eastAsia="Heiti SC Light" w:hAnsi="Symbol" w:hint="eastAsia"/>
          <w:color w:val="383A3D"/>
          <w:sz w:val="28"/>
          <w:szCs w:val="28"/>
        </w:rPr>
      </w:pPr>
      <w:r>
        <w:rPr>
          <w:rFonts w:ascii="Heiti SC Light" w:eastAsia="Heiti SC Light" w:hAnsi="STHeitiSC" w:hint="eastAsia"/>
          <w:color w:val="383A3D"/>
          <w:sz w:val="28"/>
          <w:szCs w:val="28"/>
        </w:rPr>
        <w:t>如阁下不希望青石集团使用或提供阁下的数据予其他</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士作上述直接促销</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途</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阁下可向青石集团以在线咨询的形式发出书面通知</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以行使阁下拒绝参与直销活动的权利。</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青石集团可依据个人资料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私隐</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条例及其他适</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用法律进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以下活动</w:t>
      </w:r>
      <w:r>
        <w:rPr>
          <w:rFonts w:ascii="Heiti SC Light" w:eastAsia="Heiti SC Light" w:hAnsi="STHeitiSC" w:hint="eastAsia"/>
          <w:color w:val="383A3D"/>
          <w:sz w:val="28"/>
          <w:szCs w:val="28"/>
        </w:rPr>
        <w:t xml:space="preserve">: </w:t>
      </w:r>
    </w:p>
    <w:p w:rsidR="00885F9E" w:rsidRDefault="00FF5C37">
      <w:pPr>
        <w:pStyle w:val="a3"/>
        <w:ind w:leftChars="200" w:left="480"/>
        <w:rPr>
          <w:rFonts w:ascii="Heiti SC Light" w:eastAsia="Heiti SC Light"/>
          <w:sz w:val="28"/>
          <w:szCs w:val="28"/>
        </w:rPr>
      </w:pPr>
      <w:r>
        <w:rPr>
          <w:rFonts w:ascii="Heiti SC Light" w:eastAsia="Heiti SC Light" w:hAnsi="Symbol" w:hint="eastAsia"/>
          <w:color w:val="383A3D"/>
          <w:sz w:val="28"/>
          <w:szCs w:val="28"/>
        </w:rPr>
        <w:t>•</w:t>
      </w:r>
      <w:r>
        <w:rPr>
          <w:rFonts w:ascii="Heiti SC Light" w:eastAsia="Heiti SC Light" w:hAnsi="Symbol" w:hint="eastAsia"/>
          <w:color w:val="383A3D"/>
          <w:sz w:val="28"/>
          <w:szCs w:val="28"/>
        </w:rPr>
        <w:t xml:space="preserve"> </w:t>
      </w:r>
      <w:r>
        <w:rPr>
          <w:rFonts w:ascii="Heiti SC Light" w:eastAsia="Heiti SC Light" w:hAnsi="STHeitiSC" w:hint="eastAsia"/>
          <w:color w:val="383A3D"/>
          <w:sz w:val="28"/>
          <w:szCs w:val="28"/>
        </w:rPr>
        <w:t>将客户提供或有关客户之任何数据或其他数据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与青石集团或任何其他</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士持有之数据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进行配对、比较或交换</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以作以下用途</w:t>
      </w:r>
      <w:r>
        <w:rPr>
          <w:rFonts w:ascii="Heiti SC Light" w:eastAsia="Heiti SC Light" w:hAnsi="STHeitiSC" w:hint="eastAsia"/>
          <w:color w:val="383A3D"/>
          <w:sz w:val="28"/>
          <w:szCs w:val="28"/>
        </w:rPr>
        <w:t xml:space="preserve">: </w:t>
      </w:r>
    </w:p>
    <w:p w:rsidR="00885F9E" w:rsidRDefault="00FF5C37">
      <w:pPr>
        <w:pStyle w:val="a3"/>
        <w:numPr>
          <w:ilvl w:val="0"/>
          <w:numId w:val="8"/>
        </w:numPr>
        <w:rPr>
          <w:rFonts w:ascii="Heiti SC Light" w:eastAsia="Heiti SC Light"/>
          <w:sz w:val="28"/>
          <w:szCs w:val="28"/>
        </w:rPr>
      </w:pPr>
      <w:r>
        <w:rPr>
          <w:rFonts w:ascii="Heiti SC Light" w:eastAsia="Heiti SC Light" w:hAnsi="STHeitiSC" w:hint="eastAsia"/>
          <w:color w:val="383A3D"/>
          <w:sz w:val="28"/>
          <w:szCs w:val="28"/>
        </w:rPr>
        <w:t>信贷审查</w:t>
      </w:r>
      <w:r>
        <w:rPr>
          <w:rFonts w:ascii="Heiti SC Light" w:eastAsia="Heiti SC Light" w:hAnsi="STHeitiSC" w:hint="eastAsia"/>
          <w:color w:val="383A3D"/>
          <w:sz w:val="28"/>
          <w:szCs w:val="28"/>
        </w:rPr>
        <w:t xml:space="preserve">; </w:t>
      </w:r>
    </w:p>
    <w:p w:rsidR="00885F9E" w:rsidRDefault="00FF5C37">
      <w:pPr>
        <w:pStyle w:val="a3"/>
        <w:numPr>
          <w:ilvl w:val="0"/>
          <w:numId w:val="8"/>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核对</w:t>
      </w:r>
      <w:r>
        <w:rPr>
          <w:rFonts w:ascii="Heiti SC Light" w:eastAsia="Heiti SC Light" w:hAnsi="STHeitiSC" w:hint="eastAsia"/>
          <w:color w:val="383A3D"/>
          <w:sz w:val="28"/>
          <w:szCs w:val="28"/>
        </w:rPr>
        <w:t xml:space="preserve">; </w:t>
      </w:r>
    </w:p>
    <w:p w:rsidR="00885F9E" w:rsidRDefault="00FF5C37">
      <w:pPr>
        <w:pStyle w:val="a3"/>
        <w:numPr>
          <w:ilvl w:val="0"/>
          <w:numId w:val="8"/>
        </w:numPr>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提出或核对数据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该等数据可能用于在任何</w:t>
      </w:r>
      <w:r>
        <w:rPr>
          <w:rFonts w:ascii="Heiti SC Light" w:eastAsia="Heiti SC Light" w:hAnsi="STHeitiSC" w:hint="eastAsia"/>
          <w:color w:val="383A3D"/>
          <w:sz w:val="28"/>
          <w:szCs w:val="28"/>
        </w:rPr>
        <w:t>时候采取对客户或任何其他</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士不利的</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动</w:t>
      </w:r>
      <w:r>
        <w:rPr>
          <w:rFonts w:ascii="Heiti SC Light" w:eastAsia="Heiti SC Light" w:hAnsi="STHeitiSC" w:hint="eastAsia"/>
          <w:color w:val="383A3D"/>
          <w:sz w:val="28"/>
          <w:szCs w:val="28"/>
        </w:rPr>
        <w:t xml:space="preserve">; </w:t>
      </w:r>
    </w:p>
    <w:p w:rsidR="00885F9E" w:rsidRDefault="00FF5C37">
      <w:pPr>
        <w:pStyle w:val="a3"/>
        <w:ind w:leftChars="200" w:left="480"/>
        <w:rPr>
          <w:rFonts w:ascii="Heiti SC Light" w:eastAsia="Heiti SC Light" w:hAnsi="STHeitiSC" w:hint="eastAsia"/>
          <w:color w:val="383A3D"/>
          <w:sz w:val="28"/>
          <w:szCs w:val="28"/>
        </w:rPr>
      </w:pPr>
      <w:r>
        <w:rPr>
          <w:rFonts w:ascii="Heiti SC Light" w:eastAsia="Heiti SC Light" w:hAnsi="Symbol" w:hint="eastAsia"/>
          <w:color w:val="383A3D"/>
          <w:sz w:val="28"/>
          <w:szCs w:val="28"/>
        </w:rPr>
        <w:lastRenderedPageBreak/>
        <w:t>•</w:t>
      </w:r>
      <w:r>
        <w:rPr>
          <w:rFonts w:ascii="Heiti SC Light" w:eastAsia="Heiti SC Light" w:hAnsi="Symbol" w:hint="eastAsia"/>
          <w:color w:val="383A3D"/>
          <w:sz w:val="28"/>
          <w:szCs w:val="28"/>
        </w:rPr>
        <w:t xml:space="preserve"> </w:t>
      </w:r>
      <w:r>
        <w:rPr>
          <w:rFonts w:ascii="Heiti SC Light" w:eastAsia="Heiti SC Light" w:hAnsi="STHeitiSC" w:hint="eastAsia"/>
          <w:color w:val="383A3D"/>
          <w:sz w:val="28"/>
          <w:szCs w:val="28"/>
        </w:rPr>
        <w:t>将此等数据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或其他数据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转往</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港以外任何地方</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不论在香港之外处理、持有或使</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这类或其它数据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根据及依据个人资料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私隐</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条例之条款</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每位客户均有权</w:t>
      </w:r>
      <w:r>
        <w:rPr>
          <w:rFonts w:ascii="Heiti SC Light" w:eastAsia="Heiti SC Light" w:hAnsi="STHeitiSC" w:hint="eastAsia"/>
          <w:color w:val="383A3D"/>
          <w:sz w:val="28"/>
          <w:szCs w:val="28"/>
        </w:rPr>
        <w:t xml:space="preserve">: </w:t>
      </w:r>
    </w:p>
    <w:p w:rsidR="00885F9E" w:rsidRDefault="00FF5C37">
      <w:pPr>
        <w:pStyle w:val="a3"/>
        <w:numPr>
          <w:ilvl w:val="0"/>
          <w:numId w:val="9"/>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检查青石集团是否持有关客户之数据</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及是否有权使用此等数据</w:t>
      </w:r>
      <w:r>
        <w:rPr>
          <w:rFonts w:ascii="Heiti SC Light" w:eastAsia="Heiti SC Light" w:hAnsi="STHeitiSC" w:hint="eastAsia"/>
          <w:color w:val="383A3D"/>
          <w:sz w:val="28"/>
          <w:szCs w:val="28"/>
        </w:rPr>
        <w:t xml:space="preserve">; </w:t>
      </w:r>
    </w:p>
    <w:p w:rsidR="00885F9E" w:rsidRDefault="00FF5C37">
      <w:pPr>
        <w:pStyle w:val="a3"/>
        <w:numPr>
          <w:ilvl w:val="0"/>
          <w:numId w:val="9"/>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要求青石集团更改有关客户之任何错误资料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w:t>
      </w:r>
      <w:r>
        <w:rPr>
          <w:rFonts w:ascii="Heiti SC Light" w:eastAsia="Heiti SC Light" w:hAnsi="STHeitiSC" w:hint="eastAsia"/>
          <w:color w:val="383A3D"/>
          <w:sz w:val="28"/>
          <w:szCs w:val="28"/>
        </w:rPr>
        <w:t xml:space="preserve"> </w:t>
      </w:r>
    </w:p>
    <w:p w:rsidR="00885F9E" w:rsidRDefault="00FF5C37">
      <w:pPr>
        <w:pStyle w:val="a3"/>
        <w:numPr>
          <w:ilvl w:val="0"/>
          <w:numId w:val="9"/>
        </w:numPr>
        <w:shd w:val="clear" w:color="auto" w:fill="FFFFFF"/>
        <w:rPr>
          <w:rFonts w:ascii="Heiti SC Light" w:eastAsia="Heiti SC Light" w:hAnsi="Symbol" w:hint="eastAsia"/>
          <w:color w:val="383A3D"/>
          <w:sz w:val="28"/>
          <w:szCs w:val="28"/>
        </w:rPr>
      </w:pPr>
      <w:r>
        <w:rPr>
          <w:rFonts w:ascii="Heiti SC Light" w:eastAsia="Heiti SC Light" w:hAnsi="STHeitiSC" w:hint="eastAsia"/>
          <w:color w:val="383A3D"/>
          <w:sz w:val="28"/>
          <w:szCs w:val="28"/>
        </w:rPr>
        <w:t>确定青石集团有关资料之政策及做法</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以及获知青石集团持有有关客户之个人资料种类。</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查阅及</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或改正客户所提交之任何数据的要求送交以下地址</w:t>
      </w:r>
      <w:r>
        <w:rPr>
          <w:rFonts w:ascii="Heiti SC Light" w:eastAsia="Heiti SC Light" w:hAnsi="STHeitiSC" w:hint="eastAsia"/>
          <w:color w:val="383A3D"/>
          <w:sz w:val="28"/>
          <w:szCs w:val="28"/>
        </w:rPr>
        <w:t xml:space="preserve">: </w:t>
      </w:r>
    </w:p>
    <w:p w:rsidR="00885F9E" w:rsidRDefault="00FF5C37">
      <w:pPr>
        <w:pStyle w:val="a3"/>
        <w:numPr>
          <w:ilvl w:val="0"/>
          <w:numId w:val="10"/>
        </w:numPr>
        <w:shd w:val="clear" w:color="auto" w:fill="FFFFFF"/>
        <w:rPr>
          <w:rFonts w:ascii="Heiti SC Light" w:eastAsia="Heiti SC Light" w:hAnsi="STHeitiSC" w:hint="eastAsia"/>
          <w:color w:val="383A3D"/>
          <w:sz w:val="28"/>
          <w:szCs w:val="28"/>
        </w:rPr>
      </w:pPr>
      <w:r w:rsidRPr="00FF5C37">
        <w:rPr>
          <w:rFonts w:ascii="Heiti SC Light" w:eastAsia="宋体" w:hAnsi="STHeitiSC" w:hint="eastAsia"/>
          <w:color w:val="383A3D"/>
          <w:sz w:val="28"/>
          <w:szCs w:val="28"/>
        </w:rPr>
        <w:t>香港九龍尖沙咀廣東道</w:t>
      </w:r>
      <w:r w:rsidRPr="00FF5C37">
        <w:rPr>
          <w:rFonts w:ascii="Heiti SC Light" w:eastAsia="宋体" w:hAnsi="STHeitiSC" w:hint="eastAsia"/>
          <w:color w:val="383A3D"/>
          <w:sz w:val="28"/>
          <w:szCs w:val="28"/>
        </w:rPr>
        <w:t>15</w:t>
      </w:r>
      <w:r w:rsidRPr="00FF5C37">
        <w:rPr>
          <w:rFonts w:ascii="Heiti SC Light" w:eastAsia="宋体" w:hAnsi="STHeitiSC" w:hint="eastAsia"/>
          <w:color w:val="383A3D"/>
          <w:sz w:val="28"/>
          <w:szCs w:val="28"/>
        </w:rPr>
        <w:t>號海港城港威大廈第</w:t>
      </w:r>
      <w:r w:rsidRPr="00FF5C37">
        <w:rPr>
          <w:rFonts w:ascii="Heiti SC Light" w:eastAsia="宋体" w:hAnsi="STHeitiSC" w:hint="eastAsia"/>
          <w:color w:val="383A3D"/>
          <w:sz w:val="28"/>
          <w:szCs w:val="28"/>
        </w:rPr>
        <w:t>5</w:t>
      </w:r>
      <w:r w:rsidRPr="00FF5C37">
        <w:rPr>
          <w:rFonts w:ascii="Heiti SC Light" w:eastAsia="宋体" w:hAnsi="STHeitiSC" w:hint="eastAsia"/>
          <w:color w:val="383A3D"/>
          <w:sz w:val="28"/>
          <w:szCs w:val="28"/>
        </w:rPr>
        <w:t>座</w:t>
      </w:r>
      <w:r w:rsidRPr="00FF5C37">
        <w:rPr>
          <w:rFonts w:ascii="Heiti SC Light" w:eastAsia="宋体" w:hAnsi="STHeitiSC" w:hint="eastAsia"/>
          <w:color w:val="383A3D"/>
          <w:sz w:val="28"/>
          <w:szCs w:val="28"/>
        </w:rPr>
        <w:t>23</w:t>
      </w:r>
      <w:r w:rsidRPr="00FF5C37">
        <w:rPr>
          <w:rFonts w:ascii="Heiti SC Light" w:eastAsia="宋体" w:hAnsi="STHeitiSC" w:hint="eastAsia"/>
          <w:color w:val="383A3D"/>
          <w:sz w:val="28"/>
          <w:szCs w:val="28"/>
        </w:rPr>
        <w:t>樓</w:t>
      </w:r>
      <w:r w:rsidRPr="00FF5C37">
        <w:rPr>
          <w:rFonts w:ascii="Heiti SC Light" w:eastAsia="宋体" w:hAnsi="STHeitiSC" w:hint="eastAsia"/>
          <w:color w:val="383A3D"/>
          <w:sz w:val="28"/>
          <w:szCs w:val="28"/>
        </w:rPr>
        <w:t>2301-05</w:t>
      </w:r>
      <w:r w:rsidRPr="00FF5C37">
        <w:rPr>
          <w:rFonts w:ascii="Heiti SC Light" w:eastAsia="宋体" w:hAnsi="STHeitiSC" w:hint="eastAsia"/>
          <w:color w:val="383A3D"/>
          <w:sz w:val="28"/>
          <w:szCs w:val="28"/>
        </w:rPr>
        <w:t>室</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青</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集团《客户服务部》收</w:t>
      </w:r>
      <w:r>
        <w:rPr>
          <w:rFonts w:ascii="Heiti SC Light" w:eastAsia="Heiti SC Light" w:hAnsi="STHeitiSC" w:hint="eastAsia"/>
          <w:color w:val="383A3D"/>
          <w:sz w:val="28"/>
          <w:szCs w:val="28"/>
        </w:rPr>
        <w:t xml:space="preserve"> </w:t>
      </w:r>
    </w:p>
    <w:p w:rsidR="00885F9E" w:rsidRDefault="00FF5C37">
      <w:pPr>
        <w:pStyle w:val="a3"/>
        <w:numPr>
          <w:ilvl w:val="0"/>
          <w:numId w:val="10"/>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或致电</w:t>
      </w:r>
      <w:r>
        <w:rPr>
          <w:rFonts w:ascii="Heiti SC Light" w:eastAsia="Heiti SC Light" w:hAnsi="STHeitiSC" w:hint="eastAsia"/>
          <w:color w:val="383A3D"/>
          <w:sz w:val="28"/>
          <w:szCs w:val="28"/>
        </w:rPr>
        <w:t xml:space="preserve"> 00852-3951-0777</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依据个人资料</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私隐</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条例之条款</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青石集团有权就处理任何数据索取查阅之申请收取合理费用。</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在青石集团</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有关客户之资料只会</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于进行本</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身业务的合法</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途</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及进行产品设计及优惠</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从而显</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我们明</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客户及其需要。</w:t>
      </w:r>
      <w:r>
        <w:rPr>
          <w:rFonts w:ascii="Heiti SC Light" w:eastAsia="Heiti SC Light" w:hAnsi="STHeitiSC" w:hint="eastAsia"/>
          <w:color w:val="383A3D"/>
          <w:sz w:val="28"/>
          <w:szCs w:val="28"/>
        </w:rPr>
        <w:t xml:space="preserve"> </w:t>
      </w:r>
    </w:p>
    <w:p w:rsidR="00885F9E" w:rsidRDefault="00FF5C37">
      <w:pPr>
        <w:pStyle w:val="a3"/>
        <w:numPr>
          <w:ilvl w:val="0"/>
          <w:numId w:val="1"/>
        </w:numPr>
        <w:shd w:val="clear" w:color="auto" w:fill="FFFFFF"/>
        <w:rPr>
          <w:rFonts w:ascii="Heiti SC Light" w:eastAsia="Heiti SC Light" w:hAnsi="STHeitiSC" w:hint="eastAsia"/>
          <w:color w:val="383A3D"/>
          <w:sz w:val="28"/>
          <w:szCs w:val="28"/>
        </w:rPr>
      </w:pPr>
      <w:r>
        <w:rPr>
          <w:rFonts w:ascii="Heiti SC Light" w:eastAsia="Heiti SC Light" w:hAnsi="STHeitiSC" w:hint="eastAsia"/>
          <w:color w:val="383A3D"/>
          <w:sz w:val="28"/>
          <w:szCs w:val="28"/>
        </w:rPr>
        <w:t>随着我们会在新科技年代进</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步发展新产品和服务</w:t>
      </w:r>
      <w:r>
        <w:rPr>
          <w:rFonts w:ascii="Heiti SC Light" w:eastAsia="Heiti SC Light" w:hAnsi="STHeitiSC" w:hint="eastAsia"/>
          <w:color w:val="383A3D"/>
          <w:sz w:val="28"/>
          <w:szCs w:val="28"/>
        </w:rPr>
        <w:t>,</w:t>
      </w:r>
      <w:r>
        <w:rPr>
          <w:rFonts w:ascii="Heiti SC Light" w:eastAsia="Heiti SC Light" w:hAnsi="STHeitiSC" w:hint="eastAsia"/>
          <w:color w:val="383A3D"/>
          <w:sz w:val="28"/>
          <w:szCs w:val="28"/>
        </w:rPr>
        <w:t>我们会继续竭</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确保客户的数据会</w:t>
      </w:r>
      <w:r>
        <w:rPr>
          <w:rFonts w:ascii="Heiti SC Light" w:eastAsia="Heiti SC Light" w:hAnsi="STHeitiSC" w:hint="eastAsia"/>
          <w:color w:val="383A3D"/>
          <w:sz w:val="28"/>
          <w:szCs w:val="28"/>
        </w:rPr>
        <w:t xml:space="preserve"> </w:t>
      </w:r>
      <w:r>
        <w:rPr>
          <w:rFonts w:ascii="Heiti SC Light" w:eastAsia="Heiti SC Light" w:hAnsi="STHeitiSC" w:hint="eastAsia"/>
          <w:color w:val="383A3D"/>
          <w:sz w:val="28"/>
          <w:szCs w:val="28"/>
        </w:rPr>
        <w:t>被正确使</w:t>
      </w:r>
      <w:r>
        <w:rPr>
          <w:rFonts w:ascii="Meiryo" w:eastAsia="Meiryo" w:hAnsi="Meiryo" w:cs="Meiryo" w:hint="eastAsia"/>
          <w:color w:val="383A3D"/>
          <w:sz w:val="28"/>
          <w:szCs w:val="28"/>
        </w:rPr>
        <w:t>⽤</w:t>
      </w:r>
      <w:r>
        <w:rPr>
          <w:rFonts w:ascii="Heiti SC Light" w:eastAsia="Heiti SC Light" w:hAnsi="STHeitiSC" w:hint="eastAsia"/>
          <w:color w:val="383A3D"/>
          <w:sz w:val="28"/>
          <w:szCs w:val="28"/>
        </w:rPr>
        <w:t>及受到适当保护。</w:t>
      </w:r>
      <w:r>
        <w:rPr>
          <w:rFonts w:ascii="Heiti SC Light" w:eastAsia="Heiti SC Light" w:hAnsi="STHeitiSC" w:hint="eastAsia"/>
          <w:color w:val="383A3D"/>
          <w:sz w:val="28"/>
          <w:szCs w:val="28"/>
        </w:rPr>
        <w:t xml:space="preserve"> </w:t>
      </w:r>
    </w:p>
    <w:sectPr w:rsidR="00885F9E" w:rsidSect="00885F9E">
      <w:pgSz w:w="11900" w:h="16840"/>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HeitiSC">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MingLiU"/>
    <w:charset w:val="88"/>
    <w:family w:val="auto"/>
    <w:pitch w:val="default"/>
    <w:sig w:usb0="00000000" w:usb1="00000000" w:usb2="00000010" w:usb3="00000000" w:csb0="00100000" w:csb1="00000000"/>
  </w:font>
  <w:font w:name="Meiryo">
    <w:panose1 w:val="020B0604030504040204"/>
    <w:charset w:val="80"/>
    <w:family w:val="swiss"/>
    <w:pitch w:val="variable"/>
    <w:sig w:usb0="E10102FF" w:usb1="EAC7FFFF" w:usb2="0001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8E3"/>
    <w:multiLevelType w:val="multilevel"/>
    <w:tmpl w:val="01BF28E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8F831F9"/>
    <w:multiLevelType w:val="multilevel"/>
    <w:tmpl w:val="08F831F9"/>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2">
    <w:nsid w:val="11D126D9"/>
    <w:multiLevelType w:val="multilevel"/>
    <w:tmpl w:val="11D126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410B0223"/>
    <w:multiLevelType w:val="multilevel"/>
    <w:tmpl w:val="410B022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42B719DB"/>
    <w:multiLevelType w:val="multilevel"/>
    <w:tmpl w:val="42B719D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5E81536E"/>
    <w:multiLevelType w:val="multilevel"/>
    <w:tmpl w:val="5E8153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nsid w:val="65B3403D"/>
    <w:multiLevelType w:val="multilevel"/>
    <w:tmpl w:val="65B3403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66807C79"/>
    <w:multiLevelType w:val="multilevel"/>
    <w:tmpl w:val="66807C79"/>
    <w:lvl w:ilvl="0">
      <w:start w:val="1"/>
      <w:numFmt w:val="decimal"/>
      <w:lvlText w:val="%1."/>
      <w:lvlJc w:val="left"/>
      <w:pPr>
        <w:ind w:left="380" w:hanging="380"/>
      </w:pPr>
      <w:rPr>
        <w:rFonts w:hAnsi="STHeitiSC" w:hint="eastAsia"/>
        <w:color w:val="383A3D"/>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741D4404"/>
    <w:multiLevelType w:val="multilevel"/>
    <w:tmpl w:val="741D440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nsid w:val="7BA9463C"/>
    <w:multiLevelType w:val="multilevel"/>
    <w:tmpl w:val="7BA9463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8"/>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65C6"/>
    <w:rsid w:val="00011ACA"/>
    <w:rsid w:val="00040DB6"/>
    <w:rsid w:val="001329C8"/>
    <w:rsid w:val="003D4806"/>
    <w:rsid w:val="004706B1"/>
    <w:rsid w:val="00667DEB"/>
    <w:rsid w:val="00826139"/>
    <w:rsid w:val="00885F9E"/>
    <w:rsid w:val="009765C6"/>
    <w:rsid w:val="00987EBF"/>
    <w:rsid w:val="00C31C45"/>
    <w:rsid w:val="00D51703"/>
    <w:rsid w:val="00DA3965"/>
    <w:rsid w:val="00E829B9"/>
    <w:rsid w:val="00F43153"/>
    <w:rsid w:val="00FC230A"/>
    <w:rsid w:val="00FF5C37"/>
    <w:rsid w:val="699B5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5F9E"/>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9</cp:revision>
  <dcterms:created xsi:type="dcterms:W3CDTF">2016-08-12T08:16:00Z</dcterms:created>
  <dcterms:modified xsi:type="dcterms:W3CDTF">2020-09-23T07:28:00Z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